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</w:t>
      </w:r>
      <w:r w:rsidDel="00000000" w:rsidR="00000000" w:rsidRPr="00000000">
        <w:rPr>
          <w:rFonts w:ascii="Arial" w:cs="Arial" w:eastAsia="Arial" w:hAnsi="Arial"/>
          <w:rtl w:val="0"/>
        </w:rPr>
        <w:t xml:space="preserve">well?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Further improved front layout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UI improvement.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Added features working properly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Refinement of API key encryption.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of right now the process is working well and the team is working in a timely fashion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different UI layouts and container settings using HCI concepts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+XLQ1bxni1PyUT+tXT8Nj7gHGw==">CgMxLjA4AHIhMURXX3A1R3ZkMTc0b0pJTG9ITHpNclhWMG9KY2VfUEFJ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